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4A0871">
      <w:pPr>
        <w:shd w:val="clear" w:color="auto" w:fill="FFFFFF"/>
        <w:rPr>
          <w:rFonts w:ascii="Impact" w:hAnsi="Impact"/>
          <w:b/>
          <w:bCs/>
          <w:color w:val="FFFFFF"/>
          <w:sz w:val="22"/>
          <w:shd w:val="clear" w:color="auto" w:fill="FF0000"/>
        </w:rPr>
      </w:pPr>
      <w:r w:rsidRPr="004A0871">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4A0871" w:rsidP="00101961">
      <w:pPr>
        <w:shd w:val="clear" w:color="auto" w:fill="FFFFFF"/>
        <w:rPr>
          <w:rFonts w:ascii="Impact" w:hAnsi="Impact"/>
          <w:b/>
          <w:bCs/>
          <w:color w:val="000000"/>
          <w:sz w:val="22"/>
          <w:shd w:val="clear" w:color="auto" w:fill="FF0000"/>
        </w:rPr>
      </w:pPr>
      <w:r w:rsidRPr="004A0871">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1F2C63" w:rsidRDefault="00250099"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Provedor de Justiça; Inspecção-Geral dos Serviços de Justiça; Ministro da Justiça; </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Presidente da Comissão de Direitos Humanos da Ordem dos Advogados; Comissão Nacional para os Direitos Humanos</w:t>
      </w: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1F2C63">
        <w:rPr>
          <w:rFonts w:ascii="Arial" w:hAnsi="Arial" w:cs="Arial"/>
          <w:b/>
          <w:bCs/>
          <w:color w:val="222222"/>
          <w:sz w:val="20"/>
          <w:szCs w:val="20"/>
        </w:rPr>
        <w:t>04</w:t>
      </w:r>
      <w:r>
        <w:rPr>
          <w:rFonts w:ascii="Arial" w:hAnsi="Arial" w:cs="Arial"/>
          <w:b/>
          <w:bCs/>
          <w:color w:val="222222"/>
          <w:sz w:val="20"/>
          <w:szCs w:val="20"/>
        </w:rPr>
        <w:t>-</w:t>
      </w:r>
      <w:r w:rsidR="006F6C24">
        <w:rPr>
          <w:rFonts w:ascii="Arial" w:hAnsi="Arial" w:cs="Arial"/>
          <w:b/>
          <w:bCs/>
          <w:color w:val="222222"/>
          <w:sz w:val="20"/>
          <w:szCs w:val="20"/>
        </w:rPr>
        <w:t>0</w:t>
      </w:r>
      <w:r w:rsidR="001F2C63">
        <w:rPr>
          <w:rFonts w:ascii="Arial" w:hAnsi="Arial" w:cs="Arial"/>
          <w:b/>
          <w:bCs/>
          <w:color w:val="222222"/>
          <w:sz w:val="20"/>
          <w:szCs w:val="20"/>
        </w:rPr>
        <w:t>4</w:t>
      </w:r>
      <w:r>
        <w:rPr>
          <w:rFonts w:ascii="Arial" w:hAnsi="Arial" w:cs="Arial"/>
          <w:b/>
          <w:bCs/>
          <w:color w:val="222222"/>
          <w:sz w:val="20"/>
          <w:szCs w:val="20"/>
        </w:rPr>
        <w:t>-201</w:t>
      </w:r>
      <w:r w:rsidR="006F6C24">
        <w:rPr>
          <w:rFonts w:ascii="Arial" w:hAnsi="Arial" w:cs="Arial"/>
          <w:b/>
          <w:bCs/>
          <w:color w:val="222222"/>
          <w:sz w:val="20"/>
          <w:szCs w:val="20"/>
        </w:rPr>
        <w:t>4</w:t>
      </w:r>
    </w:p>
    <w:p w:rsidR="007E4349" w:rsidRPr="001F2C63" w:rsidRDefault="00C3054A" w:rsidP="003B312A">
      <w:pPr>
        <w:pStyle w:val="NormalWeb"/>
        <w:shd w:val="clear" w:color="auto" w:fill="FFFFFF"/>
        <w:spacing w:before="0" w:beforeAutospacing="0" w:after="0" w:afterAutospacing="0"/>
        <w:rPr>
          <w:rFonts w:ascii="Arial" w:hAnsi="Arial" w:cs="Arial"/>
          <w:color w:val="222222"/>
          <w:sz w:val="20"/>
          <w:szCs w:val="20"/>
          <w:lang w:val="en-US"/>
        </w:rPr>
      </w:pPr>
      <w:proofErr w:type="spellStart"/>
      <w:r w:rsidRPr="001F2C63">
        <w:rPr>
          <w:rFonts w:ascii="Arial" w:hAnsi="Arial" w:cs="Arial"/>
          <w:b/>
          <w:bCs/>
          <w:color w:val="222222"/>
          <w:sz w:val="20"/>
          <w:szCs w:val="20"/>
          <w:lang w:val="en-US"/>
        </w:rPr>
        <w:t>N.Ref</w:t>
      </w:r>
      <w:proofErr w:type="spellEnd"/>
      <w:r w:rsidRPr="001F2C63">
        <w:rPr>
          <w:rFonts w:ascii="Arial" w:hAnsi="Arial" w:cs="Arial"/>
          <w:b/>
          <w:bCs/>
          <w:color w:val="222222"/>
          <w:sz w:val="20"/>
          <w:szCs w:val="20"/>
          <w:lang w:val="en-US"/>
        </w:rPr>
        <w:t>ª n</w:t>
      </w:r>
      <w:proofErr w:type="gramStart"/>
      <w:r w:rsidRPr="001F2C63">
        <w:rPr>
          <w:rFonts w:ascii="Arial" w:hAnsi="Arial" w:cs="Arial"/>
          <w:b/>
          <w:bCs/>
          <w:color w:val="222222"/>
          <w:sz w:val="20"/>
          <w:szCs w:val="20"/>
          <w:lang w:val="en-US"/>
        </w:rPr>
        <w:t>.º</w:t>
      </w:r>
      <w:proofErr w:type="gramEnd"/>
      <w:r w:rsidRPr="001F2C63">
        <w:rPr>
          <w:rFonts w:ascii="Arial" w:hAnsi="Arial" w:cs="Arial"/>
          <w:b/>
          <w:bCs/>
          <w:color w:val="222222"/>
          <w:sz w:val="20"/>
          <w:szCs w:val="20"/>
          <w:lang w:val="en-US"/>
        </w:rPr>
        <w:t xml:space="preserve"> </w:t>
      </w:r>
      <w:r w:rsidR="00F20777" w:rsidRPr="001F2C63">
        <w:rPr>
          <w:rFonts w:ascii="Arial" w:hAnsi="Arial" w:cs="Arial"/>
          <w:b/>
          <w:bCs/>
          <w:color w:val="222222"/>
          <w:sz w:val="20"/>
          <w:szCs w:val="20"/>
          <w:lang w:val="en-US"/>
        </w:rPr>
        <w:t>5</w:t>
      </w:r>
      <w:r w:rsidR="001F2C63" w:rsidRPr="001F2C63">
        <w:rPr>
          <w:rFonts w:ascii="Arial" w:hAnsi="Arial" w:cs="Arial"/>
          <w:b/>
          <w:bCs/>
          <w:color w:val="222222"/>
          <w:sz w:val="20"/>
          <w:szCs w:val="20"/>
          <w:lang w:val="en-US"/>
        </w:rPr>
        <w:t>2</w:t>
      </w:r>
      <w:r w:rsidRPr="001F2C63">
        <w:rPr>
          <w:rFonts w:ascii="Arial" w:hAnsi="Arial" w:cs="Arial"/>
          <w:b/>
          <w:bCs/>
          <w:color w:val="222222"/>
          <w:sz w:val="20"/>
          <w:szCs w:val="20"/>
          <w:lang w:val="en-US"/>
        </w:rPr>
        <w:t>/</w:t>
      </w:r>
      <w:proofErr w:type="spellStart"/>
      <w:r w:rsidRPr="001F2C63">
        <w:rPr>
          <w:rFonts w:ascii="Arial" w:hAnsi="Arial" w:cs="Arial"/>
          <w:b/>
          <w:bCs/>
          <w:color w:val="222222"/>
          <w:sz w:val="20"/>
          <w:szCs w:val="20"/>
          <w:lang w:val="en-US"/>
        </w:rPr>
        <w:t>apd</w:t>
      </w:r>
      <w:proofErr w:type="spellEnd"/>
      <w:r w:rsidRPr="001F2C63">
        <w:rPr>
          <w:rFonts w:ascii="Arial" w:hAnsi="Arial" w:cs="Arial"/>
          <w:b/>
          <w:bCs/>
          <w:color w:val="222222"/>
          <w:sz w:val="20"/>
          <w:szCs w:val="20"/>
          <w:lang w:val="en-US"/>
        </w:rPr>
        <w:t>/1</w:t>
      </w:r>
      <w:r w:rsidR="006F6C24" w:rsidRPr="001F2C63">
        <w:rPr>
          <w:rFonts w:ascii="Arial" w:hAnsi="Arial" w:cs="Arial"/>
          <w:b/>
          <w:bCs/>
          <w:color w:val="222222"/>
          <w:sz w:val="20"/>
          <w:szCs w:val="20"/>
          <w:lang w:val="en-US"/>
        </w:rPr>
        <w:t>4</w:t>
      </w:r>
    </w:p>
    <w:p w:rsidR="00BB3C25" w:rsidRPr="001F2C63" w:rsidRDefault="00BB3C25" w:rsidP="003B312A">
      <w:pPr>
        <w:pStyle w:val="NormalWeb"/>
        <w:shd w:val="clear" w:color="auto" w:fill="FFFFFF"/>
        <w:spacing w:before="0" w:beforeAutospacing="0" w:after="0" w:afterAutospacing="0"/>
        <w:rPr>
          <w:rFonts w:ascii="Arial" w:hAnsi="Arial" w:cs="Arial"/>
          <w:color w:val="222222"/>
          <w:sz w:val="20"/>
          <w:szCs w:val="20"/>
          <w:lang w:val="en-US"/>
        </w:rPr>
      </w:pPr>
    </w:p>
    <w:p w:rsidR="0000435A" w:rsidRPr="0000435A" w:rsidRDefault="007E4349" w:rsidP="0000435A">
      <w:pPr>
        <w:pStyle w:val="NormalWeb"/>
        <w:shd w:val="clear" w:color="auto" w:fill="FFFFFF"/>
        <w:spacing w:after="0" w:afterAutospacing="0"/>
        <w:jc w:val="both"/>
        <w:rPr>
          <w:rFonts w:asciiTheme="minorHAnsi" w:hAnsiTheme="minorHAnsi" w:cs="Arial"/>
          <w:color w:val="222222"/>
        </w:rPr>
      </w:pPr>
      <w:r>
        <w:rPr>
          <w:rFonts w:ascii="Arial" w:hAnsi="Arial" w:cs="Arial"/>
          <w:b/>
          <w:bCs/>
          <w:color w:val="222222"/>
          <w:sz w:val="20"/>
          <w:szCs w:val="20"/>
        </w:rPr>
        <w:t>Assunto</w:t>
      </w:r>
      <w:r>
        <w:rPr>
          <w:rFonts w:ascii="Arial" w:hAnsi="Arial" w:cs="Arial"/>
          <w:color w:val="222222"/>
          <w:sz w:val="20"/>
          <w:szCs w:val="20"/>
        </w:rPr>
        <w:t xml:space="preserve">: </w:t>
      </w:r>
      <w:r w:rsidR="0000435A">
        <w:rPr>
          <w:rFonts w:asciiTheme="minorHAnsi" w:hAnsiTheme="minorHAnsi" w:cs="Arial"/>
          <w:color w:val="222222"/>
        </w:rPr>
        <w:t xml:space="preserve">maus tratos </w:t>
      </w:r>
      <w:r w:rsidR="002E13CF">
        <w:rPr>
          <w:rFonts w:asciiTheme="minorHAnsi" w:hAnsiTheme="minorHAnsi" w:cs="Arial"/>
          <w:color w:val="222222"/>
        </w:rPr>
        <w:t xml:space="preserve">na prisão de </w:t>
      </w:r>
      <w:r w:rsidR="00885762">
        <w:rPr>
          <w:rFonts w:asciiTheme="minorHAnsi" w:hAnsiTheme="minorHAnsi" w:cs="Arial"/>
          <w:color w:val="222222"/>
        </w:rPr>
        <w:t>Vale de Judeus</w:t>
      </w:r>
    </w:p>
    <w:p w:rsidR="0000435A" w:rsidRDefault="0000435A" w:rsidP="0000435A"/>
    <w:p w:rsidR="001E1327" w:rsidRDefault="001E1327" w:rsidP="00F20777">
      <w:pPr>
        <w:jc w:val="both"/>
      </w:pPr>
      <w:r>
        <w:t xml:space="preserve">Virgílio António Jesus Silva está preso em Coimbra. Tem asma e sofre de alergias graves. Já fez queixas contra a perseguição que diz ser alvo por parte de um director de cadeia que exercia funções em Vale de Judeus quando Virgílio também lá estava em reclusão. Como Virgílio se organizou para denunciar e testemunhar uma situação conflitual, segundo o seu entendimento dos factos, começou a ser alvo de perseguições, nunca reconhecidas pelas entidades competentes. Se a nossa informação está correcta, isto terá ocorrido em 2010, quando fez uma greve de fome de protesto. Entretanto encontra-se agora em Coimbra, tratado sem problemas. Eis senão quando o antigo director de Vale de Judeus foi empossado em Coimbra na mesma função e os problemas recomeçaram: os medicamentos e a bomba de asma não estão disponíveis. O médico não atende. Os funcionários informam-no por gestos que não há nada para ninguém. E os sofrimentos físicos, decorrentes das doenças, são motivo de agravamento das mesmas e tornam-se crónicos. Sem recursos para ter advogado nem para se defender decidiu começar uma greve de fome dia 20 de Março passado. No dia 24 de Março é o que os serviços decidiram tomar conta da ocorrência e aceitar tomar conhecimento dos papéis produzidos de acordo com as regras em vigor. </w:t>
      </w:r>
    </w:p>
    <w:p w:rsidR="001F2C63" w:rsidRDefault="001E1327" w:rsidP="00F20777">
      <w:pPr>
        <w:jc w:val="both"/>
      </w:pPr>
      <w:r>
        <w:t>Para o recluso não restam dúvidas da perseguição, que também se reflectiu nas oportunidades de precária que foram cortadas.</w:t>
      </w:r>
      <w:r w:rsidR="001F2C63">
        <w:t xml:space="preserve"> O recluso sente desejos suicidários mas diz não ter encontrado ainda coragem para por um fim ao sofrimento, segundo diz completamente escusado a não ser para o espírito de retaliação do director, eventualmente prejudicado ou incomodado com a denúncia antiga mas não esquecida. </w:t>
      </w:r>
    </w:p>
    <w:p w:rsidR="00F20777" w:rsidRDefault="001F2C63" w:rsidP="00F20777">
      <w:pPr>
        <w:jc w:val="both"/>
      </w:pPr>
      <w:r>
        <w:t xml:space="preserve">Pede ajuda e divulgação do seu caso e do seu pedido.  </w:t>
      </w:r>
    </w:p>
    <w:p w:rsidR="00671974" w:rsidRDefault="00671974" w:rsidP="0065483C">
      <w:pPr>
        <w:jc w:val="both"/>
      </w:pPr>
      <w:r>
        <w:t>A ACED junta-se os seus aos desejos do rec</w:t>
      </w:r>
      <w:r w:rsidR="00F20777">
        <w:t>luso</w:t>
      </w:r>
      <w:r w:rsidR="001F2C63">
        <w:t xml:space="preserve"> </w:t>
      </w:r>
      <w:r w:rsidR="00F20777">
        <w:t xml:space="preserve">de ver condenados e findos </w:t>
      </w:r>
      <w:r>
        <w:t xml:space="preserve">comportamentos ilegítimos e </w:t>
      </w:r>
      <w:r w:rsidR="00F20777">
        <w:t>atentatório</w:t>
      </w:r>
      <w:r w:rsidR="0065483C">
        <w:t>s da dignidade humana.</w:t>
      </w:r>
    </w:p>
    <w:p w:rsidR="0065483C" w:rsidRDefault="0065483C" w:rsidP="0065483C">
      <w:pPr>
        <w:jc w:val="both"/>
      </w:pPr>
    </w:p>
    <w:p w:rsidR="00250099" w:rsidRDefault="00250099" w:rsidP="00DA33EB">
      <w:pPr>
        <w:rPr>
          <w:rFonts w:ascii="Arial" w:hAnsi="Arial" w:cs="Arial"/>
          <w:color w:val="222222"/>
          <w:sz w:val="20"/>
          <w:szCs w:val="20"/>
        </w:rPr>
      </w:pP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p w:rsidR="004342D7" w:rsidRDefault="004342D7">
      <w:pPr>
        <w:jc w:val="both"/>
        <w:rPr>
          <w:bCs/>
        </w:rPr>
      </w:pPr>
    </w:p>
    <w:sectPr w:rsidR="004342D7" w:rsidSect="00B877E9">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27" w:rsidRDefault="001E1327">
      <w:r>
        <w:separator/>
      </w:r>
    </w:p>
  </w:endnote>
  <w:endnote w:type="continuationSeparator" w:id="0">
    <w:p w:rsidR="001E1327" w:rsidRDefault="001E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27" w:rsidRDefault="001E1327">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1E1327" w:rsidRDefault="001E1327">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1E1327" w:rsidRDefault="001E1327">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1E1327" w:rsidRDefault="001E1327">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27" w:rsidRDefault="001E1327">
      <w:r>
        <w:separator/>
      </w:r>
    </w:p>
  </w:footnote>
  <w:footnote w:type="continuationSeparator" w:id="0">
    <w:p w:rsidR="001E1327" w:rsidRDefault="001E1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435A"/>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4EB0"/>
    <w:rsid w:val="00086D93"/>
    <w:rsid w:val="00090171"/>
    <w:rsid w:val="00096D09"/>
    <w:rsid w:val="00097DAA"/>
    <w:rsid w:val="000A57FA"/>
    <w:rsid w:val="000A7090"/>
    <w:rsid w:val="000B0A78"/>
    <w:rsid w:val="000B1FB5"/>
    <w:rsid w:val="000B3164"/>
    <w:rsid w:val="000C38BE"/>
    <w:rsid w:val="000C7AA2"/>
    <w:rsid w:val="000D1816"/>
    <w:rsid w:val="000D1E9E"/>
    <w:rsid w:val="000D3721"/>
    <w:rsid w:val="000E55EF"/>
    <w:rsid w:val="000E5B42"/>
    <w:rsid w:val="001015C8"/>
    <w:rsid w:val="00101961"/>
    <w:rsid w:val="00103E00"/>
    <w:rsid w:val="00106BD9"/>
    <w:rsid w:val="0011175C"/>
    <w:rsid w:val="00115F02"/>
    <w:rsid w:val="001235BF"/>
    <w:rsid w:val="00125425"/>
    <w:rsid w:val="0013095C"/>
    <w:rsid w:val="00136561"/>
    <w:rsid w:val="001365C4"/>
    <w:rsid w:val="001401A8"/>
    <w:rsid w:val="00140E52"/>
    <w:rsid w:val="00140F1E"/>
    <w:rsid w:val="00147E17"/>
    <w:rsid w:val="0016147D"/>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E1327"/>
    <w:rsid w:val="001F1C38"/>
    <w:rsid w:val="001F2C63"/>
    <w:rsid w:val="001F3C2F"/>
    <w:rsid w:val="001F6B29"/>
    <w:rsid w:val="00211EB9"/>
    <w:rsid w:val="00216340"/>
    <w:rsid w:val="00221392"/>
    <w:rsid w:val="00222D54"/>
    <w:rsid w:val="0022527D"/>
    <w:rsid w:val="00227CED"/>
    <w:rsid w:val="00234612"/>
    <w:rsid w:val="00241A5A"/>
    <w:rsid w:val="00242CA1"/>
    <w:rsid w:val="00243EBA"/>
    <w:rsid w:val="00250099"/>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48EF"/>
    <w:rsid w:val="002C5B50"/>
    <w:rsid w:val="002D0376"/>
    <w:rsid w:val="002D1F01"/>
    <w:rsid w:val="002D6479"/>
    <w:rsid w:val="002E13CF"/>
    <w:rsid w:val="002E351A"/>
    <w:rsid w:val="002E50C0"/>
    <w:rsid w:val="002E60C2"/>
    <w:rsid w:val="003005F2"/>
    <w:rsid w:val="003012EE"/>
    <w:rsid w:val="00303385"/>
    <w:rsid w:val="0030399A"/>
    <w:rsid w:val="00310128"/>
    <w:rsid w:val="00311E1F"/>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97613"/>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04D1"/>
    <w:rsid w:val="004A0871"/>
    <w:rsid w:val="004A79F4"/>
    <w:rsid w:val="004B2D97"/>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07ABF"/>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444E"/>
    <w:rsid w:val="005F6234"/>
    <w:rsid w:val="005F7052"/>
    <w:rsid w:val="00610DDF"/>
    <w:rsid w:val="006161FB"/>
    <w:rsid w:val="006178C5"/>
    <w:rsid w:val="00621AB3"/>
    <w:rsid w:val="00623ED1"/>
    <w:rsid w:val="00627065"/>
    <w:rsid w:val="00630810"/>
    <w:rsid w:val="00631098"/>
    <w:rsid w:val="0063153C"/>
    <w:rsid w:val="00633A83"/>
    <w:rsid w:val="00634AAB"/>
    <w:rsid w:val="00637A6C"/>
    <w:rsid w:val="00642B9B"/>
    <w:rsid w:val="00645787"/>
    <w:rsid w:val="00651907"/>
    <w:rsid w:val="006521F0"/>
    <w:rsid w:val="0065483C"/>
    <w:rsid w:val="00655156"/>
    <w:rsid w:val="00655F7C"/>
    <w:rsid w:val="006572AC"/>
    <w:rsid w:val="00661A02"/>
    <w:rsid w:val="00662419"/>
    <w:rsid w:val="006649C4"/>
    <w:rsid w:val="00665671"/>
    <w:rsid w:val="006674A2"/>
    <w:rsid w:val="00667F1B"/>
    <w:rsid w:val="00671974"/>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352F"/>
    <w:rsid w:val="00884DB6"/>
    <w:rsid w:val="00885762"/>
    <w:rsid w:val="00887311"/>
    <w:rsid w:val="00890164"/>
    <w:rsid w:val="008907CC"/>
    <w:rsid w:val="00893306"/>
    <w:rsid w:val="00897555"/>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C7C"/>
    <w:rsid w:val="008F5127"/>
    <w:rsid w:val="008F6E3E"/>
    <w:rsid w:val="00901727"/>
    <w:rsid w:val="00910420"/>
    <w:rsid w:val="009118FF"/>
    <w:rsid w:val="00912D4C"/>
    <w:rsid w:val="0091503A"/>
    <w:rsid w:val="00917FA7"/>
    <w:rsid w:val="009236A2"/>
    <w:rsid w:val="009266E0"/>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3DAD"/>
    <w:rsid w:val="00A3796D"/>
    <w:rsid w:val="00A414A9"/>
    <w:rsid w:val="00A42D9E"/>
    <w:rsid w:val="00A53A8F"/>
    <w:rsid w:val="00A55C81"/>
    <w:rsid w:val="00A567E9"/>
    <w:rsid w:val="00A809E2"/>
    <w:rsid w:val="00A86B64"/>
    <w:rsid w:val="00A9096B"/>
    <w:rsid w:val="00A91126"/>
    <w:rsid w:val="00A9148E"/>
    <w:rsid w:val="00A934F4"/>
    <w:rsid w:val="00A9394D"/>
    <w:rsid w:val="00AA017A"/>
    <w:rsid w:val="00AA1E43"/>
    <w:rsid w:val="00AB7381"/>
    <w:rsid w:val="00AB7A40"/>
    <w:rsid w:val="00AC14ED"/>
    <w:rsid w:val="00AD17C1"/>
    <w:rsid w:val="00AD7BAE"/>
    <w:rsid w:val="00AD7C88"/>
    <w:rsid w:val="00AE0D40"/>
    <w:rsid w:val="00AE0D44"/>
    <w:rsid w:val="00AE7997"/>
    <w:rsid w:val="00AF1964"/>
    <w:rsid w:val="00B0176D"/>
    <w:rsid w:val="00B051DF"/>
    <w:rsid w:val="00B060FA"/>
    <w:rsid w:val="00B06BDC"/>
    <w:rsid w:val="00B06D2F"/>
    <w:rsid w:val="00B06F65"/>
    <w:rsid w:val="00B0769F"/>
    <w:rsid w:val="00B15311"/>
    <w:rsid w:val="00B17F49"/>
    <w:rsid w:val="00B2176F"/>
    <w:rsid w:val="00B2413D"/>
    <w:rsid w:val="00B24C36"/>
    <w:rsid w:val="00B279AC"/>
    <w:rsid w:val="00B40125"/>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21707"/>
    <w:rsid w:val="00C21B4E"/>
    <w:rsid w:val="00C24D20"/>
    <w:rsid w:val="00C26533"/>
    <w:rsid w:val="00C3054A"/>
    <w:rsid w:val="00C3091F"/>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0777"/>
    <w:rsid w:val="00F25343"/>
    <w:rsid w:val="00F25613"/>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C0940"/>
    <w:rsid w:val="00FC185E"/>
    <w:rsid w:val="00FC1E16"/>
    <w:rsid w:val="00FC283B"/>
    <w:rsid w:val="00FC75ED"/>
    <w:rsid w:val="00FD3B62"/>
    <w:rsid w:val="00FD47CF"/>
    <w:rsid w:val="00FD5A7C"/>
    <w:rsid w:val="00FD68B8"/>
    <w:rsid w:val="00FD6C71"/>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Ttul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B877E9"/>
    <w:pPr>
      <w:keepNext/>
      <w:outlineLvl w:val="7"/>
    </w:pPr>
    <w:rPr>
      <w:b/>
      <w:bCs/>
      <w:color w:val="000080"/>
    </w:rPr>
  </w:style>
  <w:style w:type="paragraph" w:styleId="Ttul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441219747">
      <w:bodyDiv w:val="1"/>
      <w:marLeft w:val="0"/>
      <w:marRight w:val="0"/>
      <w:marTop w:val="0"/>
      <w:marBottom w:val="0"/>
      <w:divBdr>
        <w:top w:val="none" w:sz="0" w:space="0" w:color="auto"/>
        <w:left w:val="none" w:sz="0" w:space="0" w:color="auto"/>
        <w:bottom w:val="none" w:sz="0" w:space="0" w:color="auto"/>
        <w:right w:val="none" w:sz="0" w:space="0" w:color="auto"/>
      </w:divBdr>
      <w:divsChild>
        <w:div w:id="1570536053">
          <w:marLeft w:val="0"/>
          <w:marRight w:val="0"/>
          <w:marTop w:val="0"/>
          <w:marBottom w:val="0"/>
          <w:divBdr>
            <w:top w:val="none" w:sz="0" w:space="0" w:color="auto"/>
            <w:left w:val="none" w:sz="0" w:space="0" w:color="auto"/>
            <w:bottom w:val="none" w:sz="0" w:space="0" w:color="auto"/>
            <w:right w:val="none" w:sz="0" w:space="0" w:color="auto"/>
          </w:divBdr>
        </w:div>
        <w:div w:id="117116422">
          <w:marLeft w:val="0"/>
          <w:marRight w:val="0"/>
          <w:marTop w:val="0"/>
          <w:marBottom w:val="0"/>
          <w:divBdr>
            <w:top w:val="none" w:sz="0" w:space="0" w:color="auto"/>
            <w:left w:val="none" w:sz="0" w:space="0" w:color="auto"/>
            <w:bottom w:val="none" w:sz="0" w:space="0" w:color="auto"/>
            <w:right w:val="none" w:sz="0" w:space="0" w:color="auto"/>
          </w:divBdr>
        </w:div>
        <w:div w:id="250238256">
          <w:marLeft w:val="0"/>
          <w:marRight w:val="0"/>
          <w:marTop w:val="0"/>
          <w:marBottom w:val="0"/>
          <w:divBdr>
            <w:top w:val="none" w:sz="0" w:space="0" w:color="auto"/>
            <w:left w:val="none" w:sz="0" w:space="0" w:color="auto"/>
            <w:bottom w:val="none" w:sz="0" w:space="0" w:color="auto"/>
            <w:right w:val="none" w:sz="0" w:space="0" w:color="auto"/>
          </w:divBdr>
        </w:div>
        <w:div w:id="1098597389">
          <w:marLeft w:val="0"/>
          <w:marRight w:val="0"/>
          <w:marTop w:val="0"/>
          <w:marBottom w:val="0"/>
          <w:divBdr>
            <w:top w:val="none" w:sz="0" w:space="0" w:color="auto"/>
            <w:left w:val="none" w:sz="0" w:space="0" w:color="auto"/>
            <w:bottom w:val="none" w:sz="0" w:space="0" w:color="auto"/>
            <w:right w:val="none" w:sz="0" w:space="0" w:color="auto"/>
          </w:divBdr>
        </w:div>
      </w:divsChild>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3</cp:revision>
  <cp:lastPrinted>2004-05-24T11:31:00Z</cp:lastPrinted>
  <dcterms:created xsi:type="dcterms:W3CDTF">2014-04-04T19:31:00Z</dcterms:created>
  <dcterms:modified xsi:type="dcterms:W3CDTF">2014-04-04T19:45:00Z</dcterms:modified>
</cp:coreProperties>
</file>