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96208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Ex.mos. Senhores</w:t>
      </w:r>
    </w:p>
    <w:p w:rsidR="00EC2E7E" w:rsidRDefault="00D22A23" w:rsidP="00D22A23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261C30">
        <w:rPr>
          <w:b/>
          <w:bCs/>
        </w:rPr>
        <w:t>Procurador-geral da República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A.R.;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6F2B46">
        <w:rPr>
          <w:b/>
          <w:bCs/>
        </w:rPr>
        <w:t>04</w:t>
      </w:r>
      <w:r>
        <w:rPr>
          <w:b/>
          <w:bCs/>
        </w:rPr>
        <w:t>-</w:t>
      </w:r>
      <w:r w:rsidR="006F2B46">
        <w:rPr>
          <w:b/>
          <w:bCs/>
        </w:rPr>
        <w:t>01</w:t>
      </w:r>
      <w:r>
        <w:rPr>
          <w:b/>
          <w:bCs/>
        </w:rPr>
        <w:t>-201</w:t>
      </w:r>
      <w:r w:rsidR="006F2B46">
        <w:rPr>
          <w:b/>
          <w:bCs/>
        </w:rPr>
        <w:t>3</w:t>
      </w:r>
    </w:p>
    <w:p w:rsidR="00DF42B2" w:rsidRPr="006F2B46" w:rsidRDefault="00DF78E3" w:rsidP="00DF42B2">
      <w:pPr>
        <w:rPr>
          <w:b/>
          <w:bCs/>
          <w:lang w:val="en-US"/>
        </w:rPr>
      </w:pPr>
      <w:r w:rsidRPr="006F2B46">
        <w:rPr>
          <w:b/>
          <w:bCs/>
          <w:lang w:val="en-US"/>
        </w:rPr>
        <w:t xml:space="preserve">N.Refª n.º </w:t>
      </w:r>
      <w:r w:rsidR="006F2B46" w:rsidRPr="006F2B46">
        <w:rPr>
          <w:b/>
          <w:bCs/>
          <w:lang w:val="en-US"/>
        </w:rPr>
        <w:t>1</w:t>
      </w:r>
      <w:r w:rsidR="00DF42B2" w:rsidRPr="006F2B46">
        <w:rPr>
          <w:b/>
          <w:bCs/>
          <w:lang w:val="en-US"/>
        </w:rPr>
        <w:t>/apd/1</w:t>
      </w:r>
      <w:r w:rsidR="006F2B46" w:rsidRPr="006F2B46">
        <w:rPr>
          <w:b/>
          <w:bCs/>
          <w:lang w:val="en-US"/>
        </w:rPr>
        <w:t>3</w:t>
      </w:r>
    </w:p>
    <w:p w:rsidR="009E30CE" w:rsidRPr="002A607A" w:rsidRDefault="009E30CE" w:rsidP="009E30CE">
      <w:pPr>
        <w:jc w:val="both"/>
        <w:rPr>
          <w:bCs/>
        </w:rPr>
      </w:pPr>
      <w:r w:rsidRPr="002A607A">
        <w:rPr>
          <w:bCs/>
        </w:rPr>
        <w:t>Outra refª</w:t>
      </w:r>
    </w:p>
    <w:p w:rsidR="006F2B46" w:rsidRDefault="006F2B46" w:rsidP="006F2B4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27-12-2012</w:t>
      </w:r>
    </w:p>
    <w:p w:rsidR="006F2B46" w:rsidRPr="00DF78E3" w:rsidRDefault="006F2B46" w:rsidP="006F2B46">
      <w:pPr>
        <w:rPr>
          <w:b/>
          <w:bCs/>
        </w:rPr>
      </w:pPr>
      <w:r w:rsidRPr="00DF78E3">
        <w:rPr>
          <w:b/>
          <w:bCs/>
        </w:rPr>
        <w:t xml:space="preserve">N.Refª n.º </w:t>
      </w:r>
      <w:r>
        <w:rPr>
          <w:b/>
          <w:bCs/>
        </w:rPr>
        <w:t>204</w:t>
      </w:r>
      <w:r w:rsidRPr="00DF78E3">
        <w:rPr>
          <w:b/>
          <w:bCs/>
        </w:rPr>
        <w:t>/apd/12</w:t>
      </w:r>
    </w:p>
    <w:p w:rsidR="0036569F" w:rsidRDefault="0036569F" w:rsidP="0036569F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08-10-2012</w:t>
      </w:r>
    </w:p>
    <w:p w:rsidR="0036569F" w:rsidRPr="00DF78E3" w:rsidRDefault="0036569F" w:rsidP="0036569F">
      <w:pPr>
        <w:rPr>
          <w:b/>
          <w:bCs/>
        </w:rPr>
      </w:pPr>
      <w:r w:rsidRPr="00DF78E3">
        <w:rPr>
          <w:b/>
          <w:bCs/>
        </w:rPr>
        <w:t>N.Refª n.º 15</w:t>
      </w:r>
      <w:r>
        <w:rPr>
          <w:b/>
          <w:bCs/>
        </w:rPr>
        <w:t>5</w:t>
      </w:r>
      <w:r w:rsidRPr="00DF78E3">
        <w:rPr>
          <w:b/>
          <w:bCs/>
        </w:rPr>
        <w:t>/apd/12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29-09-2012</w:t>
      </w:r>
    </w:p>
    <w:p w:rsidR="009E30CE" w:rsidRPr="009E30CE" w:rsidRDefault="009E30CE" w:rsidP="009E30CE">
      <w:pPr>
        <w:rPr>
          <w:b/>
          <w:bCs/>
        </w:rPr>
      </w:pPr>
      <w:r w:rsidRPr="009E30CE">
        <w:rPr>
          <w:b/>
          <w:bCs/>
        </w:rPr>
        <w:t>N.Refª n.º 152/apd/12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9E30CE" w:rsidRPr="009E30CE" w:rsidRDefault="009E30CE" w:rsidP="009E30CE">
      <w:pPr>
        <w:rPr>
          <w:b/>
          <w:bCs/>
        </w:rPr>
      </w:pPr>
      <w:r w:rsidRPr="009E30CE">
        <w:rPr>
          <w:b/>
          <w:bCs/>
        </w:rPr>
        <w:t>N.Refª n.º 136/apd/12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9E30CE" w:rsidRPr="009E30CE" w:rsidRDefault="009E30CE" w:rsidP="009E30CE">
      <w:pPr>
        <w:rPr>
          <w:b/>
          <w:bCs/>
        </w:rPr>
      </w:pPr>
      <w:r w:rsidRPr="009E30CE">
        <w:rPr>
          <w:b/>
          <w:bCs/>
        </w:rPr>
        <w:t>N.Refª n.º 134/apd/12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24-05-2012</w:t>
      </w:r>
    </w:p>
    <w:p w:rsidR="009E30CE" w:rsidRPr="009E30CE" w:rsidRDefault="009E30CE" w:rsidP="009E30CE">
      <w:pPr>
        <w:rPr>
          <w:b/>
          <w:bCs/>
        </w:rPr>
      </w:pPr>
      <w:r w:rsidRPr="009E30CE">
        <w:rPr>
          <w:b/>
          <w:bCs/>
        </w:rPr>
        <w:t>N.Refª n.º 114/apd/12</w:t>
      </w:r>
    </w:p>
    <w:p w:rsidR="001220C8" w:rsidRPr="00DF78E3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9E30CE">
        <w:t xml:space="preserve">Discriminação </w:t>
      </w:r>
      <w:r w:rsidR="00A2657D">
        <w:t xml:space="preserve">e violência </w:t>
      </w:r>
      <w:r w:rsidR="009E30CE">
        <w:t>na cadeia de Coimbra</w:t>
      </w:r>
    </w:p>
    <w:p w:rsidR="00261C30" w:rsidRDefault="00261C30" w:rsidP="00316DE2">
      <w:pPr>
        <w:jc w:val="both"/>
      </w:pPr>
    </w:p>
    <w:p w:rsidR="00DF78E3" w:rsidRDefault="009E30CE" w:rsidP="00316DE2">
      <w:pPr>
        <w:jc w:val="both"/>
      </w:pPr>
      <w:r>
        <w:t>Raffaele Cifrone denunciou a</w:t>
      </w:r>
      <w:r w:rsidR="00A2657D">
        <w:t xml:space="preserve">nteriormente a </w:t>
      </w:r>
      <w:r>
        <w:t xml:space="preserve">discriminação de que foi alvo </w:t>
      </w:r>
      <w:r w:rsidR="00A2657D">
        <w:t>n</w:t>
      </w:r>
      <w:r>
        <w:t>a cadeia de Coimbra</w:t>
      </w:r>
      <w:r w:rsidR="00A2657D">
        <w:t>.</w:t>
      </w:r>
    </w:p>
    <w:p w:rsidR="00A2657D" w:rsidRDefault="00A2657D" w:rsidP="00A2657D">
      <w:r>
        <w:t>Na passada sexta-feira, dia 21,. foi transfer</w:t>
      </w:r>
      <w:r w:rsidR="006F2B46">
        <w:t>ido de Coimbra para Vale Judeus. Porém até à data:</w:t>
      </w:r>
    </w:p>
    <w:p w:rsidR="006F2B46" w:rsidRDefault="006F2B46" w:rsidP="006F2B46"/>
    <w:p w:rsidR="006F2B46" w:rsidRDefault="006F2B46" w:rsidP="006F2B46">
      <w:r>
        <w:t>- Não foi efectuada a comunicação de decisão de transferência, nem pelo E.P. de Coimbra, nem pelo E.P. de Vale de Judeus a nenhuma das entidades previstas no nº 3 do art.º 23º do RGEP, o que consubstancia uma clara violação da lei.</w:t>
      </w:r>
    </w:p>
    <w:p w:rsidR="006F2B46" w:rsidRDefault="006F2B46" w:rsidP="006F2B46"/>
    <w:p w:rsidR="006F2B46" w:rsidRDefault="006F2B46" w:rsidP="006F2B46">
      <w:r>
        <w:t>- O </w:t>
      </w:r>
      <w:r>
        <w:rPr>
          <w:color w:val="222222"/>
        </w:rPr>
        <w:t>processo clínico do Sr. Raffaele não o acompanhou na transferência de Estabelecimento Prisional, violando o disposto na alínea g) do nº 2, do art.º 24º do RGEP. Esta é uma matéria grave e de especial relevo, porque o processo clínico do Sr. Raffaele terá sido adulterado ao longo dos anos de reclusão, havendo inclusive queixas-crime sobre esta matéria, em processo de inquérito a correr trâmites no DIAP de Lisboa. Mais, com o desaparecimento do processo clínico do Sr. Raffaele perde-se um registo histórico importante que poderia servir de prova de que o Sr. Raffaele terá sido vítima da violação de direitos humanos cometidos por pessoas do quadro dos serviços prisionais portugueses e da própria magistratura, nomeadamente no período em que esteve no E.P. Lisboa e no Hospital de Caxias, período em que foi sujeito a tratamento compulsivo ilegal e vítima de agressões do GISP. Sobre estas matérias correm processos de inquérito no DIAP de Lisboa e no tribunal de Oeiras.</w:t>
      </w:r>
    </w:p>
    <w:p w:rsidR="009E30CE" w:rsidRDefault="009E30CE" w:rsidP="006F2B46"/>
    <w:p w:rsidR="009E30CE" w:rsidRDefault="009E30CE" w:rsidP="00316DE2">
      <w:pPr>
        <w:jc w:val="both"/>
      </w:pPr>
      <w:r>
        <w:t>A ACED renova</w:t>
      </w:r>
      <w:r w:rsidR="00A2657D">
        <w:t>,</w:t>
      </w:r>
      <w:r>
        <w:t xml:space="preserve"> </w:t>
      </w:r>
      <w:r w:rsidR="00A2657D">
        <w:t xml:space="preserve">outra vez, </w:t>
      </w:r>
      <w:r>
        <w:t xml:space="preserve">a chamada de atenção a quem de direito para as alegações de graves irregularidades no tratamento deste recluso. </w:t>
      </w:r>
      <w:r w:rsidR="00A2657D">
        <w:t xml:space="preserve">E manifesta a sua disponibilidade para continuar, na medida </w:t>
      </w:r>
      <w:r w:rsidR="00A2657D">
        <w:lastRenderedPageBreak/>
        <w:t>das suas possibilidades, a acompanhar a luta por justiça que leva a cabo em condições extremamente difíceis, que gostaríamos de ver o Estado português respeitar.</w:t>
      </w:r>
      <w:r w:rsidR="006F2B46">
        <w:t xml:space="preserve"> Pois cabe ao Estado, de acordo com os seus compromissos internacionais, velar para a prevenção da tortura, o que inclui a investigação dos casos denunciados e a perseguição dos eventuais torturadores. </w:t>
      </w:r>
    </w:p>
    <w:p w:rsidR="009E30CE" w:rsidRDefault="009E30CE" w:rsidP="00316DE2">
      <w:pPr>
        <w:jc w:val="both"/>
      </w:pPr>
    </w:p>
    <w:p w:rsidR="009E30CE" w:rsidRDefault="009E30CE" w:rsidP="00316DE2">
      <w:pPr>
        <w:jc w:val="both"/>
      </w:pPr>
    </w:p>
    <w:p w:rsidR="00DF78E3" w:rsidRPr="00DF78E3" w:rsidRDefault="00DF78E3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2F" w:rsidRDefault="008A0D2F">
      <w:r>
        <w:separator/>
      </w:r>
    </w:p>
  </w:endnote>
  <w:endnote w:type="continuationSeparator" w:id="0">
    <w:p w:rsidR="008A0D2F" w:rsidRDefault="008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8" w:rsidRDefault="00D83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>http://iscte.pt/~apad/ACED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D831F8" w:rsidRDefault="00D83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2F" w:rsidRDefault="008A0D2F">
      <w:r>
        <w:separator/>
      </w:r>
    </w:p>
  </w:footnote>
  <w:footnote w:type="continuationSeparator" w:id="0">
    <w:p w:rsidR="008A0D2F" w:rsidRDefault="008A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B46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0D2F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2083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2013-01-06T12:07:00Z</dcterms:created>
  <dcterms:modified xsi:type="dcterms:W3CDTF">2013-01-06T12:07:00Z</dcterms:modified>
</cp:coreProperties>
</file>